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E0" w:rsidRPr="00DC3CA2" w:rsidRDefault="002E01F4" w:rsidP="002E01F4">
      <w:pPr>
        <w:spacing w:after="0" w:line="36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3579" cy="97200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с язык 5-9 к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920" cy="972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C3CA2"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 w:rsidR="00E963E0" w:rsidRPr="00DC3CA2">
        <w:rPr>
          <w:rFonts w:ascii="Times New Roman" w:eastAsia="Calibri" w:hAnsi="Times New Roman" w:cs="Times New Roman"/>
          <w:sz w:val="28"/>
          <w:szCs w:val="28"/>
        </w:rPr>
        <w:t>едеральная рабочая программа по учебному предмету «Государственный (татарский) язык Республики Татарстан».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«Государственный (татарский) язык Республики Татарстан» (предметная область «Родной язык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родная литература») (далее соответственно - программа по государственному (татарскому) языку, государственный (татарский) язык, татарский язык) разработана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для обучающихся, не владеющих</w:t>
      </w:r>
      <w:r w:rsidRPr="00DC3CA2">
        <w:rPr>
          <w:rFonts w:ascii="Times New Roman" w:eastAsia="Times New Roman" w:hAnsi="Times New Roman" w:cs="Times New Roman"/>
          <w:color w:val="4F81BD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татарск</w:t>
      </w:r>
      <w:r w:rsidRPr="00DC3CA2">
        <w:rPr>
          <w:rFonts w:ascii="Times New Roman" w:eastAsia="Calibri" w:hAnsi="Times New Roman" w:cs="Times New Roman"/>
          <w:sz w:val="28"/>
          <w:szCs w:val="28"/>
        </w:rPr>
        <w:t>им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языком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по государственному (татарскому) языку.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государственному (татарскому) языку включают личностные,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5.1. Программа по государственному (татарскому) языку разработана с целью оказания методической помощи учителю в создании рабочей программы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по учебному предмету, ориентированной на современные тенденции в образовании и активные методики обучения.</w:t>
      </w:r>
    </w:p>
    <w:p w:rsidR="00E963E0" w:rsidRPr="00DC3CA2" w:rsidRDefault="00E963E0" w:rsidP="00E963E0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Программа по государственному (татарскому) языку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изучение татарского языка во всех общеобразовательных организациях с обучением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русском языке и является ориентиром для составления рабочих программ: она определяет обязательную часть учебного курса, за пределами которого остаётся возможность авторского выбора вариативной составляющей содержания образования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Cambria" w:hAnsi="Times New Roman" w:cs="Times New Roman"/>
          <w:sz w:val="28"/>
          <w:szCs w:val="28"/>
        </w:rPr>
        <w:t xml:space="preserve">определения последовательности изучения учебного материала, </w:t>
      </w:r>
      <w:r w:rsidRPr="00DC3CA2">
        <w:rPr>
          <w:rFonts w:ascii="Times New Roman" w:eastAsia="Cambria" w:hAnsi="Times New Roman" w:cs="Times New Roman"/>
          <w:sz w:val="28"/>
          <w:szCs w:val="28"/>
        </w:rPr>
        <w:lastRenderedPageBreak/>
        <w:t>распределения часов по разделам и темам.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программе по государственному (татарскому) языку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предусмотрено дальнейшее развитие всех речевых умений и овладение языковыми средствами, изученными на уровне начального общего образования, что обеспечивает преемственность между этапами обучения татарскому языку.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онцентрический принцип подачи материала позволяет повторить и закрепить освоенные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на определённом этапе грамматические формы и конструкции на новом лексическом материале и расширяющемся тематическом содержании речи.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каждом классе даются новые элементы содержания, предъявляются новые требования к коммуникативным умениям учащихся.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5.2. В содержании программы по государственному (татарскому) языку выделяются следующие содержательные линии: «Языковые знания и навыки», «Социокультурные знания и умения», «Компенсаторные умения», «Умения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по видам речевой деятельности», «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содержание речи» (представлено темами: «Мир моего "Я"», «Мир моих увлечений», «Мир вокруг меня», «Моя Родина»).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5.3. 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(татарского)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языка направлено на достижение следующих целей: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формирование умений использовать изучаемый язык как инструмент межкультурного общения в современном поликультурном мире, необходимый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для успешной социализации и самореализации;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C3C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развитие мотивации к дальнейшему овладению татарским языком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как государственным языком Республики Татарстан;</w:t>
      </w:r>
    </w:p>
    <w:p w:rsidR="00E963E0" w:rsidRPr="00DC3CA2" w:rsidRDefault="00E963E0" w:rsidP="00E963E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формирование российской гражданской идентичности обучающихся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как составляющей их социальной идентичности, представляющей собой осознание индивидом принадлежности к общности граждан Российской Федерации.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sz w:val="28"/>
          <w:szCs w:val="28"/>
        </w:rPr>
        <w:t>5.4. Общее число часов, рекомендованных для изучения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языка, -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510 часов: </w:t>
      </w:r>
      <w:bookmarkStart w:id="1" w:name="_Hlk125984762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 5 классе - 102 часа (3 часа в неделю), в 6 классе - 102 часа (3 часа в неделю), в 7 классе - 102 часа (3 часа в неделю), в 8 классе -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102 часа (3 часа в неделю), в 9 классе - 102 часа (3 часа в неделю).</w:t>
      </w:r>
      <w:bookmarkEnd w:id="1"/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6. Содержание обучения в 5 классе.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6.1. 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 Мир моего «Я».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Я и моя семья. 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Домашни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обязанности. Семейные праздники, традиции. Подарки. Поздравления. В гостях.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6.1.3. Мир вокруг меня.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Мы в школе. Учебные занятия.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 друзьями интересно.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В мире животных. На транспорте.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6.1.4. Мир моих увлечений.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спорт. Мои любимые занятия на досуге.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6.1.5. Моя Родина.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 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6.2.1. 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Аудирование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умений 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умений, сформированных в начальной школе. Понимание на слух речи учителя и одноклассников и вербальная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или невербальная реакция на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Тексты для 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диалог (беседа), высказывания собеседников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ситуациях повседневного общения,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6.2.2.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диалогической речи на базе умений, сформированных в начальной школе. 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на предложение или отказываться от предложения собеседника), вести диалог-побуждение к действию (обращаться с просьбой, вежливо соглашаться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опорой на ключевые слова, вопросы или иллюстрации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Смысловое чтение: р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жанров и стилей, содержащие отдельные незнакомые слова,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Письменная речь: развитие умений письменной речи на базе умений, сформированных в начальной школе: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слов; заполнение пропусков словами; дописывание предложений;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задачей;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постановка вопросов с использованием определённого лексического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br/>
        <w:t xml:space="preserve">и грамматического материалов; письменные ответы на вопросы с использованием пройденного лексико-грамматического материала;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написание небольших текстов по изучаемой теме;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</w:t>
      </w:r>
      <w:r w:rsidRPr="00DC3CA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ситуацией.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19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Фонетическая сторона речи: 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], д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. Губная гармония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төлкө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. Произношение парных, сложных слов, составных слов, 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t xml:space="preserve">произношение слов с соблюдением правильного ударения 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br/>
        <w:t>и фраз с соблюдением их ритмико-интонационных особенностей.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6.3.1. Графика, орфография и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слов;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6.3.2. Лексика.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5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заимствованных слов, синонимов и антонимов изученных слов, производных (урманчы), (карлы), парных (бала-чага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6.3.3.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br/>
        <w:t>и множественного числа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разных падежах,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DC3C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лица единственного и множественного числа,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сравнения-уподобления 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татарча, русча, инглизчә),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DC3CA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множественного числа 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отрицательной формах: 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барыгыз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! (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!),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глаголы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числа; инфинитив с модал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 (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кирәкми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), ярый (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с существительными и местоимениями;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нында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өстендә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астында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эчендә,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6.4. Социокультурные знания и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содержани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татарском языке</w:t>
      </w:r>
      <w:r w:rsidRPr="00DC3CA2">
        <w:rPr>
          <w:rFonts w:ascii="Times New Roman" w:eastAsia="Calibri" w:hAnsi="Times New Roman" w:cs="Times New Roman"/>
          <w:sz w:val="28"/>
          <w:szCs w:val="28"/>
        </w:rPr>
        <w:t>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правильно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е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оформ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сво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его а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дрес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языке </w:t>
      </w:r>
      <w:r w:rsidRPr="00DC3CA2">
        <w:rPr>
          <w:rFonts w:ascii="Times New Roman" w:eastAsia="Calibri" w:hAnsi="Times New Roman" w:cs="Times New Roman"/>
          <w:sz w:val="28"/>
          <w:szCs w:val="28"/>
        </w:rPr>
        <w:t>(в анкете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), знакомство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языке,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представлкние Россиии и Республики Татарстан.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6.5.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в качестве опоры при порождении собственных высказываний ключевых слов, плана.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6.6. 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6.6.1. Мир моего «Я».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6.6.2. Мир вокруг меня.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Мы в школе. Учебные занятия. С друзьями интересно. В мире животных.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На транспорте.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6.6.3. Мир моих увлечений.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Здоровье и спорт. Мои любимые занятия на досуге.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6.6.4. Моя Родина.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6.7. 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6.7.1. Аудирование.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Развитие умений аудирования на базе умений, сформированных в начальной школе: понимание на слух речи учителя и одноклассников и вербальная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Тексты для аудирования: диалог (беседа), высказывания собеседников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в ситуациях повседневного общения,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6.7.2.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Развитие диалогической речи на базе умений, сформированных в начальной школе: вести диалог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этикетного характера (начинать, поддерживать и заканчивать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на предложение или отказываться от предложения собеседника), вести диалог-побуждение к действию (обращаться с просьбой, вежливо соглашаться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опорой на ключевые слова, вопросы или иллюстрации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или событий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прочитанном тексте,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Тексты для чтения: беседа или диалог, рассказ, сказка, стихотворение;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Развитие умений письменной речи на базе умений, сформированных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в начальной школе: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слов, заполнение пропусков словами, дописывание предложений,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постановка вопросов с использованием определённого лексического и грамматического материала, письменные ответы на вопросы с использованием пройденного лексико-грамматического материала,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и написание небольших текстов по изучаемой теме,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</w:t>
      </w:r>
      <w:r w:rsidRPr="00DC3CA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ситуацией.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6.8. 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6.8.1. Фонетика.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19"/>
          <w:sz w:val="28"/>
          <w:szCs w:val="28"/>
          <w:lang w:val="tt-RU" w:eastAsia="ru-RU"/>
        </w:rPr>
      </w:pP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  <w:t xml:space="preserve">не подчиняющихся закону сингармонизма, разновидности закона сингармонизма (гармония гласных по ряду):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], д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, губная гармония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төлкө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, произношение парных, сложных слов, составных слов, </w:t>
      </w:r>
      <w:r w:rsidRPr="00DC3CA2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6.8.2. Графика. Орфография.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предложения, запятой при перечислении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6.8.3. Лексика.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5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предметов;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изученных слов, производных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урманчы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карлы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ала-чага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6.8.4.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 множественного числа в разных падежах,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DC3C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лица единственного и множественного числа,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кичен), сравнения-уподобления 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татарча, русча, инглизчә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DC3CA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множественного числа 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утвердительной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 отрицательной формах: 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барыгыз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! (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!),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глаголы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числа, инфинитив с модал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 (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кирәкми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), ярый (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с существительными и местоимениями,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янында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өстендә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астында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эчендә,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6.9. Социокультурные знания и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содержани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татарском языке</w:t>
      </w:r>
      <w:r w:rsidRPr="00DC3CA2">
        <w:rPr>
          <w:rFonts w:ascii="Times New Roman" w:eastAsia="Calibri" w:hAnsi="Times New Roman" w:cs="Times New Roman"/>
          <w:sz w:val="28"/>
          <w:szCs w:val="28"/>
        </w:rPr>
        <w:t>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правильно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е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оформ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сво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его а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дрес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языке </w:t>
      </w:r>
      <w:r w:rsidRPr="00DC3CA2">
        <w:rPr>
          <w:rFonts w:ascii="Times New Roman" w:eastAsia="Calibri" w:hAnsi="Times New Roman" w:cs="Times New Roman"/>
          <w:sz w:val="28"/>
          <w:szCs w:val="28"/>
        </w:rPr>
        <w:t>(в анкете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), знакомство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языке,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представлкние Россиии и Республики Татарстан.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6.10.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в качестве опоры при порождении собственных высказываний ключевых слов, плана.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7. Содержание обучения в 6 классе.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7.1. Тематическое содержание речи.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7.1.1. 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Помощь родителям. Общение с друзьями. Описание в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нешност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 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 человека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7.1.2. 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Ш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кол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ьная жизнь.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Книга - источник знаний.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Мир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интернет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7.1.3. 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Наши увлечения. Здоровье и спорт. Посещение кружков. Экскурсии. Походы. Виды отдыха.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7.1.4. 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Дружба народов Татарстан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 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7.2.1. 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непосредственном общении: понимание на слух речи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одноклассников и вербальная или невербальная реакция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услышанное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восприятие и понимание на слух несложных адаптированных аутентичных текстов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7.2.2.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Диалогическая речь: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 этикетного характера (умения начинать, поддерживать 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заканчивать разговор, вежливо переспрашивать, поздравлять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br/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праздником, выражать пожелания и вежливо реагировать на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поздравление, выражать благодарность, вежливо соглашаться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предложение или отказываться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предложения собеседника),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действию (обращаться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 просьбой,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или не соглашаться на предложение собеседника, объясняя причину своего решения),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диалог-расспрос (сообщать фактическую информацию, отвечая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вопросы).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человека), в том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пересказ основного содержания прочитанного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Смысловое чтение: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нием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или событий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прочитанном тексте, игнорируя незнакомые слова, не существенные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понимания основного содержания,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Написание ответов на заданные вопросы с использованием изученного лексико-грамматического материала, письменная постановка вопросов по теме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краткой характеристики литературного персонажа,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поздравительных открыток, приглашений.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 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7.3.1. Фонетика.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ударение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в глаголах повелительного наклонения,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чтение вслух небольших адаптированных аутентичных текстов, построенных на изученном языковом материале,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с соблюдением правил чтения и соответствующей интонации, демонстрирующее понимание текста.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из научно-популярного текста, рассказ, диалог (беседа).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7.3.2. Графика. Орфография.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7.3.3. Лексика.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600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изученных слов, производных (сыйныфташ, дуслык), парных (әти-әни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сложных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даруханә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җир җиләге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7.3.4.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личные местоимения множественного числа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в притяжательном, направительном падежах 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безне - безгә, сезнең - сезгә, аларның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- аларга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производные имена существительные с аффиксами -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 (-лек), -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(-д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әш), -таш (-тәш) (дуслык, сыйныфташ), парные, сложные и составные имена существительные 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әти-әни, бала-чага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даруханә, җир җиләге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производные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имена прилагательные с аффиксами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-гы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(-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ге), -кы (-ке) (җәйге, кышкы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),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прошедшего неопределённого времени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утвердительной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будуще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DC3CA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и множественного числа в утвердительной и отрицательной формах (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барыгыз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!),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конструкция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DC3CA2">
        <w:rPr>
          <w:rFonts w:ascii="Times New Roman" w:eastAsia="Calibri" w:hAnsi="Times New Roman" w:cs="Times New Roman"/>
          <w:sz w:val="28"/>
          <w:szCs w:val="28"/>
        </w:rPr>
        <w:t>глагол повелительного наклонения II лица + частица әле»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(булыш әле, әйтегез әле), н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аречия меры и степени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күп, аз</w:t>
      </w:r>
      <w:r w:rsidRPr="00DC3CA2">
        <w:rPr>
          <w:rFonts w:ascii="Times New Roman" w:eastAsia="Calibri" w:hAnsi="Times New Roman" w:cs="Times New Roman"/>
          <w:sz w:val="28"/>
          <w:szCs w:val="28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времени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хәзер, башта, аннан соң), места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уңда, сулда</w:t>
      </w:r>
      <w:r w:rsidRPr="00DC3CA2">
        <w:rPr>
          <w:rFonts w:ascii="Times New Roman" w:eastAsia="Calibri" w:hAnsi="Times New Roman" w:cs="Times New Roman"/>
          <w:sz w:val="28"/>
          <w:szCs w:val="28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аналитическая форма глагола, выра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жающая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барасым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кил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 (килми), уйныйсым килә (килми)),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глаголы условного наклонения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единственного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твердительн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барса - 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бармаса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килс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кил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мәсә),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вводные слова 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әлбәттә, мәсәлән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7.4. Социокультурные знания и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 рамках тематического содержания в ситуациях общения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традици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й и </w:t>
      </w:r>
      <w:r w:rsidRPr="00DC3CA2">
        <w:rPr>
          <w:rFonts w:ascii="Times New Roman" w:eastAsia="Calibri" w:hAnsi="Times New Roman" w:cs="Times New Roman"/>
          <w:sz w:val="28"/>
          <w:szCs w:val="28"/>
        </w:rPr>
        <w:t>основных национальных праздников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известных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достопримечательност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ей</w:t>
      </w:r>
      <w:r w:rsidRPr="00DC3CA2">
        <w:rPr>
          <w:rFonts w:ascii="Times New Roman" w:eastAsia="Calibri" w:hAnsi="Times New Roman" w:cs="Times New Roman"/>
          <w:sz w:val="28"/>
          <w:szCs w:val="28"/>
        </w:rPr>
        <w:t>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выдающихся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представителей татарского народа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знакомство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татарской поэзии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прозы.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представление России и Республики Татарстан (национальные праздники, традиции).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7.5.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использование собеседником жестов и мимики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непосредственном общении, умение переспрашивать, просить повторить, уточняя значение незнакомых 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8. Содержание обучения в 7 классе.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8.1. 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8.1.1. 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Я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Я и мои ровесники. Свободное время. Здоровый образ жизни. Старшие</w:t>
      </w:r>
      <w:r w:rsidRPr="00DC3CA2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DC3CA2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мы.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8.1.2. Мир моих увлечений.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Мои любимые занятия на досуге. Путешествия. Походы.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8.1.3. 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Знание и жизнь. Школ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. Секреты хорошей учебы.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8.1.4. 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малая родина.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Географическое</w:t>
      </w:r>
      <w:r w:rsidRPr="00DC3CA2">
        <w:rPr>
          <w:rFonts w:ascii="Times New Roman" w:eastAsia="Times New Roman" w:hAnsi="Times New Roman" w:cs="Times New Roman"/>
          <w:bCs/>
          <w:spacing w:val="22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положение,</w:t>
      </w:r>
      <w:r w:rsidRPr="00DC3CA2">
        <w:rPr>
          <w:rFonts w:ascii="Times New Roman" w:eastAsia="Times New Roman" w:hAnsi="Times New Roman" w:cs="Times New Roman"/>
          <w:bCs/>
          <w:spacing w:val="23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климат,</w:t>
      </w:r>
      <w:r w:rsidRPr="00DC3CA2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природа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Исторические и памятные места.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Казань - столица Татарстана.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Выдающиеся представители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татарского народа.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 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8.2.1. 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текстов, умение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выражать собственное отношение к прослушанному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восприятие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E963E0" w:rsidRPr="00DC3CA2" w:rsidRDefault="00E963E0" w:rsidP="00E963E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Тексты для 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8.2.2.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действию (умения обращаться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диалог-расспрос (умения сообщать фактическую информацию, отвечая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событиям, запрашивать интересующую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 (описание (предмета, внешности и одежды человека), в том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пересказ основного содержания прочитанного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Чтение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 п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ониманием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понимания основного содержания),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словосочетаний, предложений, речевых клише в соответствии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с решаемой коммуникативной задачей, письменное выражение своего отношения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 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8.3.1. Фонетика.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на изученном языковом материале, с соблюдением правил чтения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из научно-популярного текста, рассказ, диалог (беседа).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8.3.2. Графика. Орфография.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8.3.3. Лексика.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70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предметов;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сәламәтлек, максатчан), парных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дус-иш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кунакханә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хуш исле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8.3.4.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временные формы глаголов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изъявительного наклонения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образа действия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тиз, акрын (әкрен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указательные 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бу, теге, шул, шундый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 определительные </w:t>
      </w:r>
      <w:r w:rsidRPr="00DC3CA2">
        <w:rPr>
          <w:rFonts w:ascii="Times New Roman" w:eastAsia="Calibri" w:hAnsi="Times New Roman" w:cs="Times New Roman"/>
          <w:sz w:val="28"/>
          <w:szCs w:val="28"/>
        </w:rPr>
        <w:t>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барлык, бөтен, үз, һәр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местоимения, деепричастие на 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>-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гач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 (-г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әч), -кач (-кәч)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главные члены предло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жения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согласование подлежащего и сказуемого,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союзы һәм, да (дә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та (тә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яки,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частицы 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гына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генә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кына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кенә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предложения по цели высказывания, сложные предложения</w:t>
      </w:r>
      <w:r w:rsidRPr="00DC3C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63E0" w:rsidRPr="00DC3CA2" w:rsidRDefault="00E963E0" w:rsidP="00E963E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8.4. Социокультурные знания и умения.</w:t>
      </w:r>
    </w:p>
    <w:p w:rsidR="00E963E0" w:rsidRPr="00DC3CA2" w:rsidRDefault="00E963E0" w:rsidP="00E963E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активных формул татарского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этикета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ситуациях общения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 доступными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языковом отношении образцами татарской поэзии и прозы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8.5.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прогнозирование содержания текста на основе заголовка,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по предварительно поставленным вопросам, использование в качестве опоры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9. Содержание обучения в 8 классе.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9.1. 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9.1.1. 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бщени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дружб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 ровесниками. Свободное время,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любимые занятия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br/>
        <w:t>и путешествия.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9.1.2. М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ир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вокруг меня.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Школьная жизнь.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П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ланирование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своего времени.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Природа и человек.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Э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кологи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я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и 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окружающ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</w:rPr>
        <w:t>сред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9.1.3. 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мире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музыки. Молодежная мода и дизайн. Здоровый образ жизни.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9.1.4. 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Города России и Татарстана, их достопримечательности.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</w:rPr>
        <w:t>Татарстан - мой родной край. Выдающиеся личности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татарского народа (ученые, писатели, поэты, артисты, спортсмены).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 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9.2.1. 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Восприятие на слух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адаптированных аутентичных текстов, содержащих отдельные незнакомые слова, с пониманием основного содержания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или запрашиваемой информации и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определять основную тему (идею)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прослушанного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текста, постановка уточняющих вопросов к прослушанному тексту.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9.2.2.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действию (умения обращаться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или не соглашаться на предложение собеседника, объясняя причину своего решения), диалог-расспрос (сообщать фактическую информацию, отвечая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событиям, запрашивать интересующую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и одежды человека), в том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повествование (сообщение), рассуждение, пересказ </w:t>
      </w:r>
      <w:proofErr w:type="gram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содержания</w:t>
      </w:r>
      <w:proofErr w:type="gram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понимания основного содержания),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основному содержанию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письменное изложение своего отношения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к поступкам героев, аргументируя своё мнение по нравственной проблеме прочитанного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характеристика литературного персонажа.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 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9.3.1. Фонетика.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из научно-популярного текста, рассказ, диалог (беседа).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9.3.2. Графика. Орфография.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9.3.3. Лексика.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850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истәлекле, модалы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җыр-бию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көнчыгыш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шат күңелле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9.3.4.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Calibri" w:hAnsi="Times New Roman" w:cs="Times New Roman"/>
          <w:sz w:val="28"/>
          <w:szCs w:val="28"/>
        </w:rPr>
        <w:t>производные, парные, составные, сложные имена существительные, производные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составные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прилагательные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конструкци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+ имя существительное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3CA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аффикс</w:t>
      </w:r>
      <w:r w:rsidRPr="00DC3CA2">
        <w:rPr>
          <w:rFonts w:ascii="Times New Roman" w:eastAsia="Times New Roman" w:hAnsi="Times New Roman" w:cs="Times New Roman"/>
          <w:spacing w:val="1"/>
          <w:sz w:val="28"/>
          <w:szCs w:val="28"/>
          <w:lang w:val="tt-RU" w:eastAsia="ru-RU"/>
        </w:rPr>
        <w:t>ом</w:t>
      </w:r>
      <w:r w:rsidRPr="00DC3CA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лица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Россия Федерациясе, Татарстан Республикасы, Казан шәһәре),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неопределенные местоимения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кемдер, әллә кем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наречия меры и степени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еш, сирәк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инфинитив с модал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кирәкми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рый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(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ярамый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өмкин (мөмкин түгел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 тиеш (тиеш түгел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</w:rPr>
        <w:t>деепричастие на -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ып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>, -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еп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>, -п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; а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налитические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глаголы,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выражающие начало и завершение действия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укый башлады, укып бетерде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причастия настоя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(баручы кеше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бара торган поезд) 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времени (килгән кунак);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конструкция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имя действия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+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послелог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өчен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(белү өчен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главные и второстепенные члены предло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жения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вводные слова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беренчедән, икенчедән, өченчедән),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союзы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да (дә), та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тә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, яки,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>частицы әнә, менә, бит, тагын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порядок слов в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сложных предложениях</w:t>
      </w:r>
      <w:r w:rsidRPr="00DC3C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9.4. Социокультурные знания и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Знание и использование активных формул татарского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этикета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ситуациях общения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употребительных реалий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названий городов России и Татарстана на татарском языке, известных татарских ученых, артистов, художников, спортсменов,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знакомство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 образцами татарской поэзии и прозы,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формирование умения представлять основные достижения России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Республики Татарстан.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9.5.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Игнорирование лексических и смысловых трудностей, не влияющих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на понимание основного содержания текста, использование словарных замен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в процессе устно-речевого общения, использование в качестве опоры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порождении собственных высказываний ключевыех слов, плана к тексту, тематического словаря.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10. Содержание обучения в 9 классе.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10.1. 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10.1.1. Мир моего «Я».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Здоровье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.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Здоровый образ жизни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. Хорошие и в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редные</w:t>
      </w:r>
      <w:proofErr w:type="spellEnd"/>
      <w:r w:rsidRPr="00DC3CA2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привычки.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Эмоциональный интеллект.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</w:pPr>
      <w:r w:rsidRPr="00DC3CA2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10.1.2. Мир вокруг меня.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DC3CA2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Достижения науки и техники. Онлайн-общение.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10.1.3. Мир моих увлечений.</w:t>
      </w:r>
    </w:p>
    <w:p w:rsidR="00E963E0" w:rsidRPr="00DC3CA2" w:rsidRDefault="00E963E0" w:rsidP="00E963E0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Планы на будущее.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Выбор профессии.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Востребованные </w:t>
      </w:r>
      <w:proofErr w:type="spellStart"/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професси</w:t>
      </w:r>
      <w:proofErr w:type="spellEnd"/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и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 xml:space="preserve">. Профессиональные </w:t>
      </w:r>
      <w:r w:rsidRPr="00DC3CA2">
        <w:rPr>
          <w:rFonts w:ascii="Times New Roman" w:eastAsia="Calibri" w:hAnsi="Times New Roman" w:cs="Times New Roman"/>
          <w:sz w:val="28"/>
          <w:szCs w:val="28"/>
        </w:rPr>
        <w:t>учебные заведения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10.1.4. 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Моя Родина.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</w:rPr>
        <w:t>Республика Татарстан. Д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остижения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>Республики Татарстан: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</w:rPr>
        <w:t>кономика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культура, спорт. Выдающиеся представители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татарского народа.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Защитники Отечества. 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9 Мая -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</w:rPr>
        <w:t>ень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Победы.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10.2. 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10.2.1. 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на слух и понимание несложных аутентичных текстов, содержащих отдельные незнакомые слова и неизученные языковые явления,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услышанного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текста, извлечение главной информации из услышанного, прогнозирование содержания текста по началу сообщения.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10.2.2. Говорение.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диал</w:t>
      </w:r>
      <w:proofErr w:type="spellStart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</w:t>
      </w:r>
      <w:proofErr w:type="spellEnd"/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-побуждение к действию (обращаться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диалог-расспрос (сообщать фактическую информацию, отвечая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 событиям, запрашивать интересующую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человека), в том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рассуждение, пересказ основного содержания прочитанного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результатов выполненной проектной работы.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10.2.3. Чтение.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10.2.4. Письмо.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личного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сообщения с кратким представлением России, Республики Татарстан,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изложение основного содержания прочитанного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прослушанного текста с выражением своего отношения к событиям и фактам,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изложенным в тексте,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составление и написание небольших творческих текстов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по нравственным проблемам, аргументирование своего мнения.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10.3. </w:t>
      </w:r>
      <w:r w:rsidRPr="00DC3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10.3.1. Фонетика.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из научно-популярного текста, рассказ, диалог (беседа).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10.3.2. Графика. Орфография. Пунктуация.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сложносочиненных и сложноподчиненных предложениях),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E963E0" w:rsidRPr="00DC3CA2" w:rsidRDefault="00E963E0" w:rsidP="00E963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10.3.3. Лексика.</w:t>
      </w:r>
    </w:p>
    <w:p w:rsidR="00E963E0" w:rsidRPr="00DC3CA2" w:rsidRDefault="00E963E0" w:rsidP="00E963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1000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8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50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единиц, усвоенных в 1-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белемле, файдалы), парных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азык-төлек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көнбатыш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ачык йөзле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10.3.4. Морфология. Синтаксис.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DC3CA2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отрицательные местоимения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беркем, бернәрсә,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беркайчан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вопросительные местоимения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ни өчен?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нигә? ник?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наречия места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ерак, якын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сравнения-уподобления </w:t>
      </w:r>
      <w:r w:rsidRPr="00DC3C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яшьләрчә, заманча, батырларча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DC3CA2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и множественного числа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утвердительной и отрицательной формах (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бар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>! - бар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сыннар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DC3CA2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сыннар</w:t>
      </w:r>
      <w:r w:rsidRPr="00DC3CA2">
        <w:rPr>
          <w:rFonts w:ascii="Times New Roman" w:eastAsia="Calibri" w:hAnsi="Times New Roman" w:cs="Times New Roman"/>
          <w:iCs/>
          <w:sz w:val="28"/>
          <w:szCs w:val="28"/>
        </w:rPr>
        <w:t>!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һәм, да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та (тә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br/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и ин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тонация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перечисления, сложносочиненные предложения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 союзами 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һәм, ә, ләкин, да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та (тә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C3CA2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яки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-гач (-гәч), -кач (-кәч),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причины, образованные 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с помощью союза чөнки, относительного слова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шуңа күрә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DC3CA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br/>
      </w:r>
      <w:r w:rsidRPr="00DC3C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глаголов условного наклонения барса, килсә.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eastAsia="ru-RU"/>
        </w:rPr>
        <w:t>10.4. Социокультурные знания и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изученных формул татарского речевого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этикета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ситуациях общения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активной фоновой лексики и реалий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DC3CA2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 (народы России, национальные праздники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 </w:t>
      </w:r>
      <w:r w:rsidRPr="00DC3CA2">
        <w:rPr>
          <w:rFonts w:ascii="Times New Roman" w:eastAsia="Calibri" w:hAnsi="Times New Roman" w:cs="Times New Roman"/>
          <w:sz w:val="28"/>
          <w:szCs w:val="28"/>
        </w:rPr>
        <w:t>традиции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народов, проживающих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на территории Республики Татарстан</w:t>
      </w:r>
      <w:r w:rsidRPr="00DC3CA2">
        <w:rPr>
          <w:rFonts w:ascii="Times New Roman" w:eastAsia="Calibri" w:hAnsi="Times New Roman" w:cs="Times New Roman"/>
          <w:sz w:val="28"/>
          <w:szCs w:val="28"/>
        </w:rPr>
        <w:t>)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наиболее известных учебных заведений Республики Татарстан,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знакомство с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образцами татарской поэзии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прозы,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формирование умения представлять известных деятелей культуры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искусства татарского народа.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10.5. Компенсаторные умения.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в качестве опоры при порождении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11. Планируемые результаты освоения программы по государственному (татарскому) языку на уровне основного общего образования.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11.1. В результате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на уровне основного общего образования у обучающегося будут сформированы следующие личностные результаты: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стремление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 взаимопониманию и взаимопомощи, активное участие в школьном самоуправлении;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</w:t>
      </w: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отражённым в художественных произведениях, уважение к символам России, государственным праздникам, историческому и природному наследию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памятникам, традициям разных народов, проживающих в родной стране;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общественного пространства;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восприимчивость к разным видам искусства, традициям и творчеству своего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разных видах искусства;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5) физического воспитания, формирования культуры здоровья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с опорой на собственный жизненный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умение принимать себя и других, не осуждая;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татрском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языке,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с деятельностью филологов, журналистов, писателей, уважение к труду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общественных интересов и потребностей;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практической деятельности экологической направленности;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9) адаптации обучающегося к изменяющимся условиям социальной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природной среды: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представлениями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решения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отсутствие гарантий успеха.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11.2. 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противоречий;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работе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языковом образовании;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несоответствие между реальным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данное;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11.2.3. У обучающегося будут сформированы следующие умения работать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использовать различные виды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зависимости от коммуникативной установки;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11.2.4. У обучающегося будут сформированы следующие умения общения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дискуссиях, в устной монологической речи и в письменных текстах на татарском языке;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формат выступления с учётом цели презентации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план действий, вносить необходимые коррективы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в ходе его реализации;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делать выбор и брать ответственность за решение.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давать адекватную оценку учебной ситуации и предлагать план её изменения;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</w: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учётом целей и условий общения; оценивать соответствие результата цели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и условиям общения;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11.2.7. У обучающегося будут сформированы следующие умения совместной деятельности: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к представлению отчёта перед группой.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11.3. Предметные результаты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>. К концу обучения в 5 классе обучающийся научится: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не менее 6-7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соблюдением норм речевого этикета;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или характеристика, повествование, или сообщение) объемом не менее 6-7 фраз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объемом не менее 6-7 фраз;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130-140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 xml:space="preserve">выполнять письменные творческие задания; составлять личное письмо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опорой на образец (объем сообщения - до 30 слов);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вести диалог-расспрос о членах семьи, об их местах работы и о профессиях родителей, делать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контрольных работах,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об отметках, сообщать, спрашивать, о чем книга, рассказывать о своем друге (где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 когда познакомились, 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на дороге;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кратко представлять Россию и Республику Татарстан, свое место проживания, вести диалог-расспрос о природе родного края, о празднике Сабантуй.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11.4. Предметные результаты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>. К концу обучения в 6 классе обучающийся научится: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не менее 7-8 реплик со стороны каждого собеседника в рамках тематического содержания речи с вербальными и (или) невербальными опорами или без них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с соблюдением норм речевого этикета;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или характеристика, повествование, или сообщение) объемом не менее 7-8 фраз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представлять результаты выполненной проектной работы объемом не менее 7-8 фраз;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150-160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читать несплошные тексты (таблицы, диаграммы, схемы) и понимать представленную в них информацию; составлять личное письмо с опорой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без опоры на образец (объем сообщения - до 40 слов);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диалог-расспрос о школе, о школьных занятиях, об отношениях к учебе и о достижениях в учебе, сообщать интересные сведения о книгах, составлять диалог-побуждение о посещении библиотеки, чтении книг в интернете, уточнять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вести диалог-расспрос о дружбе народов Татарстана, вести диалог-обмен мнениями о достопримечательностях Казани, давать краткую информацию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о выдающихся представителях татарского народа, вести диалог-обмен мнениями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о содержании прочитанных произведений, правильно произносить загадки, скороговорки, считалочки, пословицы.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11.5. Предметные результаты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>. К концу обучения в 7 классе обучающийся научится: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не менее 8-9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соблюдением норм речевого этикета;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не менее 8-9 фраз с вербальными и (или) невербальными опорами или без них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в рамках тематического содержания речи;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объемом не менее 8-9 фраз;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180-200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выполнять письменные творческие задания;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>составлять личное письмо с опорой и без опоры на образец (объем сообщения - до 60 слов);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вести комбинированный диалог о свободном времени, об отдыхе,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об увлечениях, о посещении музеев, театров, концертов, о походах, вести диалог-обмен мнениями о здоровом образе жизни (о режиме труда и отдыха,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вести диалог-обмен мнениями об экскурсиях, о походах, путешествиях,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>о проведении каникул;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 </w:t>
      </w:r>
      <w:r w:rsidRPr="00DC3CA2">
        <w:rPr>
          <w:rFonts w:ascii="Times New Roman" w:eastAsia="Calibri" w:hAnsi="Times New Roman" w:cs="Times New Roman"/>
          <w:sz w:val="28"/>
          <w:szCs w:val="28"/>
        </w:rPr>
        <w:br/>
        <w:t xml:space="preserve">через интернет, рассуждать о роли режима дня, о </w:t>
      </w:r>
      <w:proofErr w:type="spellStart"/>
      <w:r w:rsidRPr="00DC3CA2">
        <w:rPr>
          <w:rFonts w:ascii="Times New Roman" w:eastAsia="Calibri" w:hAnsi="Times New Roman" w:cs="Times New Roman"/>
          <w:sz w:val="28"/>
          <w:szCs w:val="28"/>
        </w:rPr>
        <w:t>самоорганизованности</w:t>
      </w:r>
      <w:proofErr w:type="spellEnd"/>
      <w:r w:rsidRPr="00DC3CA2">
        <w:rPr>
          <w:rFonts w:ascii="Times New Roman" w:eastAsia="Calibri" w:hAnsi="Times New Roman" w:cs="Times New Roman"/>
          <w:sz w:val="28"/>
          <w:szCs w:val="28"/>
        </w:rPr>
        <w:t>, убеждать друга в необходимости серьезного отношения к учебе;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t>11.6. Предметные результаты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>. К концу обучения в 8 классе обучающийся научится: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не менее 9-10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с соблюдением норм речевого этикета;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не менее 9-10 фраз с вербальными и (или) невербальными опорами или без них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в рамках тематического содержания речи;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9-10 фраз;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до 200-250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личное письмо с опорой и без опоры на образец (объем сообщения - до 70 слов);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рассказывть о празднике в школе, о новостях в школьной жизни, рассуждать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о секретах успешной учебы. вести комбинированный диалог о правильном планировании, о распределении своего времени, вести диалог-обмен мнениями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о пользе природы. рассуждать о проблемах экологии окружающей среды, о влиянии человека на окружающую среду;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комбинированный диалог о выходных днях, о местах отдыха (кино, театр, парк, кафе), вести диалог-расспрос о любимых фильмах, об их героях,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о любимой музыке, рассказывать о своем кумире, вести диалог-обмен мнениями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br/>
        <w:t>о моде, стилях одежды, о дизайне, о здоровом питании;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CA2">
        <w:rPr>
          <w:rFonts w:ascii="Times New Roman" w:eastAsia="Calibri" w:hAnsi="Times New Roman" w:cs="Times New Roman"/>
          <w:sz w:val="28"/>
          <w:szCs w:val="28"/>
        </w:rPr>
        <w:lastRenderedPageBreak/>
        <w:t>11.7. Предметные результаты изучения государственного (татарского)</w:t>
      </w:r>
      <w:r w:rsidRPr="00DC3CA2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DC3CA2">
        <w:rPr>
          <w:rFonts w:ascii="Times New Roman" w:eastAsia="Calibri" w:hAnsi="Times New Roman" w:cs="Times New Roman"/>
          <w:sz w:val="28"/>
          <w:szCs w:val="28"/>
        </w:rPr>
        <w:t>. К концу обучения в 9 классе обучающийся научится: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воспринимать на слух и понимать звучащие </w:t>
      </w:r>
      <w:r w:rsidRPr="00DC3C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не более 1,2 минуты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комбинированный диалог или диалог-обмен мнениями в стандартных ситуациях общения объемом не менее 10-11 реплик со стороны каждого собеседника в рамках тематического содержания речи с вербальными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и (или) невербальными опорами или без них с соблюдением норм речевого этикета;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не менее 10-11 фраз с вербальными и (или) невербальными опорами или без них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в рамках тематического содержания речи;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10-11 фраз;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до 250-300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опорой и без опоры на образец (объем сообщения - до 80 слов), выполнять письменные творческие задания;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диалог-обмен мнениями о здоровом образе жизни (о режиме труда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 отдыха, о рационе здорового питания), аргументировать суждения о негативном влиянии на здоровье вредных привычек, вести диалог-обмен мнениями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об управлении собственными эмоциями;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диалог-расспрос о достижениях в интересующих областях науки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 техники, вести диалог-обмен мнениями об использовании новых информационных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>технологий в разных областях жизни, вести комбинированный диалог о мире онлайн-общения;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комбинированный диалог о проблемах выбора профессии,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о земляках-героях Советского Союза, о подвиге Мусы Джалиля и джалиловцах, </w:t>
      </w:r>
      <w:r w:rsidRPr="00DC3CA2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о праздновании Дня Победы в родном городе (селе), о чествовании ветеранов Великой Отечественной войны.</w:t>
      </w:r>
    </w:p>
    <w:p w:rsidR="00E963E0" w:rsidRPr="00DC3CA2" w:rsidRDefault="00E963E0" w:rsidP="00E963E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E963E0" w:rsidRPr="00DC3CA2" w:rsidRDefault="00E963E0" w:rsidP="00E963E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ТЕМАТИЧЕСКОЕ ПЛАНИРОВАНИЕ </w:t>
      </w:r>
    </w:p>
    <w:p w:rsidR="00E963E0" w:rsidRPr="00DC3CA2" w:rsidRDefault="00E963E0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5 КЛАСС</w:t>
      </w:r>
    </w:p>
    <w:tbl>
      <w:tblPr>
        <w:tblW w:w="11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718"/>
        <w:gridCol w:w="752"/>
        <w:gridCol w:w="1642"/>
        <w:gridCol w:w="1698"/>
        <w:gridCol w:w="1176"/>
        <w:gridCol w:w="1621"/>
      </w:tblGrid>
      <w:tr w:rsidR="00E963E0" w:rsidRPr="00DC3CA2" w:rsidTr="00B35B0E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4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E963E0" w:rsidRPr="00DC3CA2" w:rsidTr="00B35B0E">
        <w:trPr>
          <w:gridAfter w:val="1"/>
          <w:wAfter w:w="1621" w:type="dxa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83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моего «Я»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http://tatarca-text.narod.ru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обязанности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http://tatarca-text.narod.ru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праздники, традиции. Подарки. Поздравления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4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83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вокруг меня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 школе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занятия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друзьями интересно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животных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дороге. На транспорте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4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83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Мир моих увлечений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и спорт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занятия на досуге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4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83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Моя Родина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Родина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http://www.belem.ru/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 / село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родного края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праздник Сабантуй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4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3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rPr>
          <w:gridAfter w:val="2"/>
          <w:wAfter w:w="2797" w:type="dxa"/>
        </w:trPr>
        <w:tc>
          <w:tcPr>
            <w:tcW w:w="4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3E0" w:rsidRPr="00DC3CA2" w:rsidRDefault="00E963E0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6 КЛАСС</w:t>
      </w:r>
    </w:p>
    <w:tbl>
      <w:tblPr>
        <w:tblW w:w="10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544"/>
        <w:gridCol w:w="752"/>
        <w:gridCol w:w="1066"/>
        <w:gridCol w:w="1276"/>
        <w:gridCol w:w="3118"/>
      </w:tblGrid>
      <w:tr w:rsidR="00E963E0" w:rsidRPr="00DC3CA2" w:rsidTr="00B35B0E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3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E963E0" w:rsidRPr="00DC3CA2" w:rsidTr="00B35B0E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3E0" w:rsidRPr="00DC3CA2" w:rsidTr="00B35B0E">
        <w:tc>
          <w:tcPr>
            <w:tcW w:w="10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моего «Я»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родителям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с друзьями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внешности и характера человека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вокруг меня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жизнь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http://gabdullatukay.ru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– источник знаний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Интернета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Мир моих увлечений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увлечения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и спорт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http://www.intertat.ru</w:t>
            </w:r>
          </w:p>
        </w:tc>
      </w:tr>
      <w:tr w:rsidR="00E963E0" w:rsidRPr="00DC3CA2" w:rsidTr="00B35B0E"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Моя Родина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Дружба народов Татарстана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Достопримечательности Казани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представители татарского народа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писатели и поэты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http://gabdullatukay.ru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фольклор (рифмовки, считалки, скороговорки, загадки, сказки)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4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5B0E" w:rsidRPr="00DC3CA2" w:rsidRDefault="00B35B0E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963E0" w:rsidRPr="00DC3CA2" w:rsidRDefault="00E963E0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7 КЛАСС</w:t>
      </w:r>
    </w:p>
    <w:tbl>
      <w:tblPr>
        <w:tblW w:w="11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2107"/>
        <w:gridCol w:w="847"/>
        <w:gridCol w:w="1886"/>
        <w:gridCol w:w="1951"/>
        <w:gridCol w:w="3811"/>
      </w:tblGrid>
      <w:tr w:rsidR="00E963E0" w:rsidRPr="00DC3CA2" w:rsidTr="00B35B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B35B0E">
            <w:pPr>
              <w:spacing w:after="0" w:line="240" w:lineRule="auto"/>
              <w:ind w:hanging="7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E963E0" w:rsidRPr="00DC3CA2" w:rsidTr="00B35B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32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3E0" w:rsidRPr="00DC3CA2" w:rsidTr="00B35B0E">
        <w:tc>
          <w:tcPr>
            <w:tcW w:w="11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моего «Я»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мои ровесники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http://adiplar.narod.ru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1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моих увлечений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занятия на досуге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http://kitap.net.ru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http://adiplar.narod.ru</w:t>
            </w:r>
          </w:p>
        </w:tc>
      </w:tr>
      <w:tr w:rsidR="00E963E0" w:rsidRPr="00DC3CA2" w:rsidTr="00B35B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1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Мир вокруг меня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http://kitap.net.ru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хорошей учебы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http://kitap.net.ru</w:t>
            </w:r>
          </w:p>
        </w:tc>
      </w:tr>
      <w:tr w:rsidR="00E963E0" w:rsidRPr="00DC3CA2" w:rsidTr="00B35B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11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Моя Родина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малая 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http://kitap.net.ru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положение, климат,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Исторические и памятные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Казань – столица Татарстана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http://kitap.net.ru</w:t>
            </w:r>
          </w:p>
        </w:tc>
      </w:tr>
      <w:tr w:rsidR="00E963E0" w:rsidRPr="00DC3CA2" w:rsidTr="00B35B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</w:t>
            </w: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представители татарского народа (писатели и поэты, деятели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6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3E0" w:rsidRPr="00DC3CA2" w:rsidRDefault="00E963E0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8 КЛАСС</w:t>
      </w:r>
    </w:p>
    <w:tbl>
      <w:tblPr>
        <w:tblW w:w="109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942"/>
        <w:gridCol w:w="752"/>
        <w:gridCol w:w="810"/>
        <w:gridCol w:w="1559"/>
        <w:gridCol w:w="3297"/>
      </w:tblGrid>
      <w:tr w:rsidR="00E963E0" w:rsidRPr="00DC3CA2" w:rsidTr="00B35B0E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3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E963E0" w:rsidRPr="00DC3CA2" w:rsidTr="00B35B0E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32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3E0" w:rsidRPr="00DC3CA2" w:rsidTr="00B35B0E">
        <w:tc>
          <w:tcPr>
            <w:tcW w:w="10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моего «Я»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и дружба с ровесниками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http://www.languages-study.com/tatar-links.html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Любимые занятия и путешествия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http://www.tatarlar.ru</w:t>
            </w:r>
          </w:p>
        </w:tc>
      </w:tr>
      <w:tr w:rsidR="00E963E0" w:rsidRPr="00DC3CA2" w:rsidTr="00B35B0E"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вокруг меня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жизнь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http://www.tatarlar.ru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своего времени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http://tatar.com.ru/fonetika.php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человек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окружающая среда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моих увлечений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мире музыки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http://www.tatarlar.ru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мода и дизайн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http://kitaphane.tatar.ru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http://kitaphane.tatar.ru</w:t>
            </w:r>
          </w:p>
        </w:tc>
      </w:tr>
      <w:tr w:rsidR="00E963E0" w:rsidRPr="00DC3CA2" w:rsidTr="00B35B0E"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10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Моя Родина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России и Татарстана, их достопримечательности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http://shigriyat.ru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 – мой родной край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http://kitaphane.tatar.ru</w:t>
            </w:r>
          </w:p>
        </w:tc>
      </w:tr>
      <w:tr w:rsidR="00E963E0" w:rsidRPr="00DC3CA2" w:rsidTr="00B35B0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личности татарского народа (ученые, писатели, поэты, артисты, спортсмены)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http://www.tatknigafund.ru</w:t>
            </w:r>
          </w:p>
        </w:tc>
      </w:tr>
      <w:tr w:rsidR="00E963E0" w:rsidRPr="00DC3CA2" w:rsidTr="00B35B0E"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5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B35B0E"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3E0" w:rsidRPr="00DC3CA2" w:rsidRDefault="00E963E0" w:rsidP="00E963E0">
      <w:pPr>
        <w:shd w:val="clear" w:color="auto" w:fill="FFFFFF"/>
        <w:spacing w:before="240" w:after="16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C3C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9 КЛАСС</w:t>
      </w:r>
    </w:p>
    <w:tbl>
      <w:tblPr>
        <w:tblW w:w="10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2511"/>
        <w:gridCol w:w="847"/>
        <w:gridCol w:w="1886"/>
        <w:gridCol w:w="1050"/>
        <w:gridCol w:w="901"/>
        <w:gridCol w:w="3068"/>
      </w:tblGrid>
      <w:tr w:rsidR="00E963E0" w:rsidRPr="00DC3CA2" w:rsidTr="001D3989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2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3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E963E0" w:rsidRPr="00DC3CA2" w:rsidTr="001D3989"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3E0" w:rsidRPr="00DC3CA2" w:rsidTr="001D3989">
        <w:tc>
          <w:tcPr>
            <w:tcW w:w="10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моего «Я»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Центр татарской литературы / / URL: https: / / tatkniga.ru /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http://shigriyat.ru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Хорошие и вредные привычки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Электронный словарь татарского языка / / URL: http: / / syzlek.ru /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интеллект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http://tatar.com.ru/fonetika.php</w:t>
              </w:r>
            </w:hyperlink>
          </w:p>
        </w:tc>
      </w:tr>
      <w:tr w:rsidR="00E963E0" w:rsidRPr="00DC3CA2" w:rsidTr="001D3989"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1D3989">
        <w:tc>
          <w:tcPr>
            <w:tcW w:w="10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вокруг меня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 науки и техники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http://www.tugantelem.narod.ru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общения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http://tatarca-text.narod.ru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Онлайн-общение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http://www.tatknigafund.ru</w:t>
              </w:r>
            </w:hyperlink>
          </w:p>
        </w:tc>
      </w:tr>
      <w:tr w:rsidR="00E963E0" w:rsidRPr="00DC3CA2" w:rsidTr="001D3989"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1D3989">
        <w:tc>
          <w:tcPr>
            <w:tcW w:w="10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3. 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моих увлечений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на будущее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http://tatarca-text.narod.ru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профессии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http://tatarca-text.narod.ru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Востребованные профессии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http://tatar.com.ru/fonetika.php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учебные заведения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http://tatarca-text.narod.ru</w:t>
              </w:r>
            </w:hyperlink>
          </w:p>
        </w:tc>
      </w:tr>
      <w:tr w:rsidR="00E963E0" w:rsidRPr="00DC3CA2" w:rsidTr="001D3989"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6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1D3989">
        <w:tc>
          <w:tcPr>
            <w:tcW w:w="10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</w:t>
            </w:r>
            <w:r w:rsidRPr="00DC3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Моя Родина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Татарстан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http://shigriyat.ru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Достижения Республики Татарстан: </w:t>
            </w: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экономика, культура, спорт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6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http://www.tugantelem.narod.ru</w:t>
            </w:r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представители культуры и искусства татарского народа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http://tatar.com.ru/fonetika.php</w:t>
              </w:r>
            </w:hyperlink>
          </w:p>
        </w:tc>
      </w:tr>
      <w:tr w:rsidR="00E963E0" w:rsidRPr="00DC3CA2" w:rsidTr="001D398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Защитники Отечества. 9 Мая – День Победы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FD0583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1D3989" w:rsidRPr="000942A6">
                <w:rPr>
                  <w:rStyle w:val="a3"/>
                  <w:rFonts w:eastAsia="Times New Roman"/>
                  <w:sz w:val="28"/>
                  <w:szCs w:val="28"/>
                  <w:bdr w:val="dashed" w:sz="6" w:space="0" w:color="FF0000" w:frame="1"/>
                  <w:shd w:val="clear" w:color="auto" w:fill="F7FDF7"/>
                  <w:lang w:eastAsia="ru-RU"/>
                </w:rPr>
                <w:t>http://shigriyat.ru</w:t>
              </w:r>
            </w:hyperlink>
          </w:p>
        </w:tc>
      </w:tr>
      <w:tr w:rsidR="00E963E0" w:rsidRPr="00DC3CA2" w:rsidTr="001D3989"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разделу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24</w:t>
            </w:r>
          </w:p>
        </w:tc>
        <w:tc>
          <w:tcPr>
            <w:tcW w:w="6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3E0" w:rsidRPr="00DC3CA2" w:rsidTr="001D3989"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99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DC3CA2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63E0" w:rsidRPr="00DC3CA2" w:rsidRDefault="00E963E0" w:rsidP="00E9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3E0" w:rsidRPr="00DC3CA2" w:rsidRDefault="00E963E0" w:rsidP="00E963E0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63E0" w:rsidRPr="00DC3CA2" w:rsidRDefault="00E963E0" w:rsidP="00E96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63E0" w:rsidRPr="00DC3CA2" w:rsidRDefault="00E963E0" w:rsidP="00E963E0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10FE3" w:rsidRPr="00DC3CA2" w:rsidRDefault="00210FE3">
      <w:pPr>
        <w:rPr>
          <w:rFonts w:ascii="Times New Roman" w:hAnsi="Times New Roman" w:cs="Times New Roman"/>
          <w:sz w:val="28"/>
          <w:szCs w:val="28"/>
        </w:rPr>
      </w:pPr>
    </w:p>
    <w:sectPr w:rsidR="00210FE3" w:rsidRPr="00DC3CA2" w:rsidSect="00B35B0E">
      <w:footerReference w:type="default" r:id="rId20"/>
      <w:footerReference w:type="first" r:id="rId21"/>
      <w:pgSz w:w="11906" w:h="16838"/>
      <w:pgMar w:top="1134" w:right="1134" w:bottom="1134" w:left="567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583" w:rsidRDefault="00FD0583">
      <w:pPr>
        <w:spacing w:after="0" w:line="240" w:lineRule="auto"/>
      </w:pPr>
      <w:r>
        <w:separator/>
      </w:r>
    </w:p>
  </w:endnote>
  <w:endnote w:type="continuationSeparator" w:id="0">
    <w:p w:rsidR="00FD0583" w:rsidRDefault="00FD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Bookman Old Style Cyr">
    <w:altName w:val="Bookman Old Style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to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A2" w:rsidRPr="00EA6F6C" w:rsidRDefault="00DC3CA2" w:rsidP="00DC3CA2">
    <w:pPr>
      <w:pStyle w:val="a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A2" w:rsidRPr="00004302" w:rsidRDefault="00DC3CA2">
    <w:pPr>
      <w:pStyle w:val="aa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583" w:rsidRDefault="00FD0583">
      <w:pPr>
        <w:spacing w:after="0" w:line="240" w:lineRule="auto"/>
      </w:pPr>
      <w:r>
        <w:separator/>
      </w:r>
    </w:p>
  </w:footnote>
  <w:footnote w:type="continuationSeparator" w:id="0">
    <w:p w:rsidR="00FD0583" w:rsidRDefault="00FD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3250"/>
    <w:multiLevelType w:val="hybridMultilevel"/>
    <w:tmpl w:val="BC3CE24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8400C6"/>
    <w:multiLevelType w:val="hybridMultilevel"/>
    <w:tmpl w:val="B2249B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2E3BDC"/>
    <w:multiLevelType w:val="hybridMultilevel"/>
    <w:tmpl w:val="9B906D4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DB0160"/>
    <w:multiLevelType w:val="hybridMultilevel"/>
    <w:tmpl w:val="BBAC248A"/>
    <w:lvl w:ilvl="0" w:tplc="01BE2E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55D1A"/>
    <w:multiLevelType w:val="hybridMultilevel"/>
    <w:tmpl w:val="F992F392"/>
    <w:lvl w:ilvl="0" w:tplc="D7382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B3DCE"/>
    <w:multiLevelType w:val="hybridMultilevel"/>
    <w:tmpl w:val="A9A23544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13CC"/>
    <w:multiLevelType w:val="multilevel"/>
    <w:tmpl w:val="367A53FE"/>
    <w:lvl w:ilvl="0">
      <w:start w:val="1"/>
      <w:numFmt w:val="decimal"/>
      <w:lvlText w:val="%1)"/>
      <w:lvlJc w:val="left"/>
      <w:pPr>
        <w:tabs>
          <w:tab w:val="num" w:pos="0"/>
        </w:tabs>
        <w:ind w:left="1637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E54150"/>
    <w:multiLevelType w:val="multilevel"/>
    <w:tmpl w:val="A344D6C8"/>
    <w:lvl w:ilvl="0">
      <w:start w:val="33"/>
      <w:numFmt w:val="bullet"/>
      <w:lvlText w:val="–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6677A81"/>
    <w:multiLevelType w:val="hybridMultilevel"/>
    <w:tmpl w:val="E6E47808"/>
    <w:lvl w:ilvl="0" w:tplc="E252E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C73CD"/>
    <w:multiLevelType w:val="hybridMultilevel"/>
    <w:tmpl w:val="B23C4C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97C61"/>
    <w:multiLevelType w:val="hybridMultilevel"/>
    <w:tmpl w:val="CD826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64EB"/>
    <w:multiLevelType w:val="multilevel"/>
    <w:tmpl w:val="924A954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3D66DB"/>
    <w:multiLevelType w:val="hybridMultilevel"/>
    <w:tmpl w:val="63F06F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0134"/>
    <w:multiLevelType w:val="hybridMultilevel"/>
    <w:tmpl w:val="32067570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9B51181"/>
    <w:multiLevelType w:val="hybridMultilevel"/>
    <w:tmpl w:val="71E84F78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44E1"/>
    <w:multiLevelType w:val="hybridMultilevel"/>
    <w:tmpl w:val="65FE4A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836011"/>
    <w:multiLevelType w:val="hybridMultilevel"/>
    <w:tmpl w:val="B7EECF60"/>
    <w:lvl w:ilvl="0" w:tplc="38800A6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C149E"/>
    <w:multiLevelType w:val="hybridMultilevel"/>
    <w:tmpl w:val="D410E66C"/>
    <w:lvl w:ilvl="0" w:tplc="809084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83EE7"/>
    <w:multiLevelType w:val="hybridMultilevel"/>
    <w:tmpl w:val="92E28AF0"/>
    <w:lvl w:ilvl="0" w:tplc="666464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B77A5"/>
    <w:multiLevelType w:val="hybridMultilevel"/>
    <w:tmpl w:val="FD7E523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E76AAA"/>
    <w:multiLevelType w:val="hybridMultilevel"/>
    <w:tmpl w:val="7B281710"/>
    <w:lvl w:ilvl="0" w:tplc="5742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5172"/>
    <w:multiLevelType w:val="hybridMultilevel"/>
    <w:tmpl w:val="52586F62"/>
    <w:lvl w:ilvl="0" w:tplc="B4C0BC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86B7E"/>
    <w:multiLevelType w:val="hybridMultilevel"/>
    <w:tmpl w:val="2D4C075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D26B9B"/>
    <w:multiLevelType w:val="hybridMultilevel"/>
    <w:tmpl w:val="E7C65D9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B20EB"/>
    <w:multiLevelType w:val="hybridMultilevel"/>
    <w:tmpl w:val="AF3C3762"/>
    <w:lvl w:ilvl="0" w:tplc="E9F04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1331E"/>
    <w:multiLevelType w:val="hybridMultilevel"/>
    <w:tmpl w:val="F2E0FAF2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82EAB"/>
    <w:multiLevelType w:val="hybridMultilevel"/>
    <w:tmpl w:val="22CC3D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F16DFE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7D2687"/>
    <w:multiLevelType w:val="multilevel"/>
    <w:tmpl w:val="91F4BF82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294E5B"/>
    <w:multiLevelType w:val="hybridMultilevel"/>
    <w:tmpl w:val="5E3C8D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49532A"/>
    <w:multiLevelType w:val="hybridMultilevel"/>
    <w:tmpl w:val="F91423B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AF90DE2"/>
    <w:multiLevelType w:val="hybridMultilevel"/>
    <w:tmpl w:val="BC70C61A"/>
    <w:lvl w:ilvl="0" w:tplc="0CF2E9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C70AF"/>
    <w:multiLevelType w:val="hybridMultilevel"/>
    <w:tmpl w:val="50D8D40E"/>
    <w:lvl w:ilvl="0" w:tplc="41AEF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07B83"/>
    <w:multiLevelType w:val="hybridMultilevel"/>
    <w:tmpl w:val="643005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B76872"/>
    <w:multiLevelType w:val="hybridMultilevel"/>
    <w:tmpl w:val="74E01C26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9"/>
  </w:num>
  <w:num w:numId="8">
    <w:abstractNumId w:val="12"/>
  </w:num>
  <w:num w:numId="9">
    <w:abstractNumId w:val="21"/>
  </w:num>
  <w:num w:numId="10">
    <w:abstractNumId w:val="0"/>
  </w:num>
  <w:num w:numId="11">
    <w:abstractNumId w:val="24"/>
  </w:num>
  <w:num w:numId="12">
    <w:abstractNumId w:val="10"/>
  </w:num>
  <w:num w:numId="13">
    <w:abstractNumId w:val="13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0"/>
  </w:num>
  <w:num w:numId="18">
    <w:abstractNumId w:val="35"/>
  </w:num>
  <w:num w:numId="19">
    <w:abstractNumId w:val="4"/>
  </w:num>
  <w:num w:numId="20">
    <w:abstractNumId w:val="5"/>
  </w:num>
  <w:num w:numId="21">
    <w:abstractNumId w:val="27"/>
  </w:num>
  <w:num w:numId="22">
    <w:abstractNumId w:val="32"/>
  </w:num>
  <w:num w:numId="23">
    <w:abstractNumId w:val="1"/>
  </w:num>
  <w:num w:numId="24">
    <w:abstractNumId w:val="14"/>
  </w:num>
  <w:num w:numId="25">
    <w:abstractNumId w:val="23"/>
  </w:num>
  <w:num w:numId="26">
    <w:abstractNumId w:val="2"/>
  </w:num>
  <w:num w:numId="27">
    <w:abstractNumId w:val="31"/>
  </w:num>
  <w:num w:numId="28">
    <w:abstractNumId w:val="28"/>
  </w:num>
  <w:num w:numId="29">
    <w:abstractNumId w:val="37"/>
  </w:num>
  <w:num w:numId="30">
    <w:abstractNumId w:val="36"/>
  </w:num>
  <w:num w:numId="31">
    <w:abstractNumId w:val="22"/>
  </w:num>
  <w:num w:numId="32">
    <w:abstractNumId w:val="26"/>
  </w:num>
  <w:num w:numId="33">
    <w:abstractNumId w:val="15"/>
  </w:num>
  <w:num w:numId="34">
    <w:abstractNumId w:val="6"/>
  </w:num>
  <w:num w:numId="35">
    <w:abstractNumId w:val="30"/>
  </w:num>
  <w:num w:numId="36">
    <w:abstractNumId w:val="25"/>
  </w:num>
  <w:num w:numId="37">
    <w:abstractNumId w:val="18"/>
  </w:num>
  <w:num w:numId="38">
    <w:abstractNumId w:val="3"/>
  </w:num>
  <w:num w:numId="39">
    <w:abstractNumId w:val="19"/>
  </w:num>
  <w:num w:numId="40">
    <w:abstractNumId w:val="17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E0"/>
    <w:rsid w:val="00001C7F"/>
    <w:rsid w:val="00195268"/>
    <w:rsid w:val="001D3989"/>
    <w:rsid w:val="00210FE3"/>
    <w:rsid w:val="002E01F4"/>
    <w:rsid w:val="00426521"/>
    <w:rsid w:val="00600642"/>
    <w:rsid w:val="00651946"/>
    <w:rsid w:val="008E6FF7"/>
    <w:rsid w:val="00B35B0E"/>
    <w:rsid w:val="00D04999"/>
    <w:rsid w:val="00DC3CA2"/>
    <w:rsid w:val="00E963E0"/>
    <w:rsid w:val="00FD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BD0E4-E66C-49DE-98A0-63D57D18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63E0"/>
    <w:pPr>
      <w:keepNext/>
      <w:keepLines/>
      <w:spacing w:before="480" w:after="0" w:line="256" w:lineRule="auto"/>
      <w:jc w:val="both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963E0"/>
    <w:pPr>
      <w:keepNext/>
      <w:keepLines/>
      <w:spacing w:before="200" w:after="0" w:line="256" w:lineRule="auto"/>
      <w:jc w:val="both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3E0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E963E0"/>
    <w:rPr>
      <w:rFonts w:ascii="Cambria" w:eastAsia="Calibri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963E0"/>
  </w:style>
  <w:style w:type="character" w:styleId="a3">
    <w:name w:val="Hyperlink"/>
    <w:uiPriority w:val="99"/>
    <w:unhideWhenUsed/>
    <w:rsid w:val="00E963E0"/>
    <w:rPr>
      <w:rFonts w:ascii="Times New Roman" w:hAnsi="Times New Roman" w:cs="Times New Roman" w:hint="default"/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E963E0"/>
    <w:rPr>
      <w:color w:val="800080"/>
      <w:u w:val="single"/>
    </w:rPr>
  </w:style>
  <w:style w:type="character" w:styleId="a4">
    <w:name w:val="Emphasis"/>
    <w:qFormat/>
    <w:rsid w:val="00E963E0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E963E0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963E0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E963E0"/>
    <w:pPr>
      <w:spacing w:after="10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paragraph" w:styleId="21">
    <w:name w:val="toc 2"/>
    <w:basedOn w:val="a"/>
    <w:next w:val="a"/>
    <w:autoRedefine/>
    <w:uiPriority w:val="39"/>
    <w:semiHidden/>
    <w:unhideWhenUsed/>
    <w:rsid w:val="00E963E0"/>
    <w:pPr>
      <w:tabs>
        <w:tab w:val="right" w:leader="dot" w:pos="9356"/>
      </w:tabs>
      <w:spacing w:after="100" w:line="360" w:lineRule="auto"/>
      <w:ind w:right="-2"/>
      <w:jc w:val="both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E963E0"/>
    <w:pPr>
      <w:spacing w:after="16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963E0"/>
    <w:rPr>
      <w:rFonts w:ascii="Calibri" w:eastAsia="Times New Roman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963E0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963E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963E0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963E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4">
    <w:name w:val="Название1"/>
    <w:basedOn w:val="a"/>
    <w:next w:val="a"/>
    <w:uiPriority w:val="99"/>
    <w:qFormat/>
    <w:rsid w:val="00E963E0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ac">
    <w:name w:val="Название Знак"/>
    <w:basedOn w:val="a0"/>
    <w:uiPriority w:val="10"/>
    <w:rsid w:val="00E963E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Название Знак1"/>
    <w:basedOn w:val="a0"/>
    <w:link w:val="ad"/>
    <w:uiPriority w:val="99"/>
    <w:rsid w:val="00E963E0"/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paragraph" w:styleId="3">
    <w:name w:val="Body Text Indent 3"/>
    <w:basedOn w:val="a"/>
    <w:link w:val="30"/>
    <w:uiPriority w:val="99"/>
    <w:semiHidden/>
    <w:unhideWhenUsed/>
    <w:rsid w:val="00E963E0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63E0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E963E0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E963E0"/>
    <w:rPr>
      <w:rFonts w:ascii="Calibri" w:eastAsia="Times New Roman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963E0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3E0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E9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aliases w:val="ITL List Paragraph Знак,Цветной список - Акцент 13 Знак"/>
    <w:link w:val="af4"/>
    <w:uiPriority w:val="34"/>
    <w:locked/>
    <w:rsid w:val="00E96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aliases w:val="ITL List Paragraph,Цветной список - Акцент 13"/>
    <w:basedOn w:val="a"/>
    <w:link w:val="af3"/>
    <w:uiPriority w:val="34"/>
    <w:qFormat/>
    <w:rsid w:val="00E963E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unhideWhenUsed/>
    <w:qFormat/>
    <w:rsid w:val="00E963E0"/>
    <w:pPr>
      <w:outlineLvl w:val="9"/>
    </w:pPr>
    <w:rPr>
      <w:rFonts w:eastAsia="Times New Roman"/>
      <w:lang w:eastAsia="ru-RU"/>
    </w:rPr>
  </w:style>
  <w:style w:type="character" w:customStyle="1" w:styleId="ListParagraphChar">
    <w:name w:val="List Paragraph Char"/>
    <w:link w:val="17"/>
    <w:locked/>
    <w:rsid w:val="00E963E0"/>
    <w:rPr>
      <w:rFonts w:ascii="Calibri" w:eastAsia="Times New Roman" w:hAnsi="Calibri" w:cs="Times New Roman"/>
      <w:szCs w:val="20"/>
    </w:rPr>
  </w:style>
  <w:style w:type="paragraph" w:customStyle="1" w:styleId="17">
    <w:name w:val="Абзац списка1"/>
    <w:basedOn w:val="a"/>
    <w:link w:val="ListParagraphChar"/>
    <w:rsid w:val="00E963E0"/>
    <w:pPr>
      <w:spacing w:after="160" w:line="256" w:lineRule="auto"/>
      <w:ind w:left="720"/>
      <w:contextualSpacing/>
      <w:jc w:val="both"/>
    </w:pPr>
    <w:rPr>
      <w:rFonts w:ascii="Calibri" w:eastAsia="Times New Roman" w:hAnsi="Calibri" w:cs="Times New Roman"/>
      <w:szCs w:val="20"/>
    </w:rPr>
  </w:style>
  <w:style w:type="character" w:customStyle="1" w:styleId="31">
    <w:name w:val="Заголовок №3_"/>
    <w:link w:val="32"/>
    <w:locked/>
    <w:rsid w:val="00E963E0"/>
    <w:rPr>
      <w:b/>
      <w:spacing w:val="4"/>
      <w:sz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E963E0"/>
    <w:pPr>
      <w:widowControl w:val="0"/>
      <w:shd w:val="clear" w:color="auto" w:fill="FFFFFF"/>
      <w:spacing w:after="0" w:line="457" w:lineRule="exact"/>
      <w:jc w:val="both"/>
      <w:outlineLvl w:val="2"/>
    </w:pPr>
    <w:rPr>
      <w:b/>
      <w:spacing w:val="4"/>
      <w:sz w:val="19"/>
    </w:rPr>
  </w:style>
  <w:style w:type="character" w:customStyle="1" w:styleId="22">
    <w:name w:val="Основной текст (2)_"/>
    <w:link w:val="23"/>
    <w:locked/>
    <w:rsid w:val="00E963E0"/>
    <w:rPr>
      <w:i/>
      <w:sz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963E0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5">
    <w:name w:val="Основной текст_"/>
    <w:link w:val="18"/>
    <w:locked/>
    <w:rsid w:val="00E963E0"/>
    <w:rPr>
      <w:spacing w:val="3"/>
      <w:sz w:val="17"/>
      <w:shd w:val="clear" w:color="auto" w:fill="FFFFFF"/>
    </w:rPr>
  </w:style>
  <w:style w:type="paragraph" w:customStyle="1" w:styleId="18">
    <w:name w:val="Основной текст1"/>
    <w:basedOn w:val="a"/>
    <w:link w:val="af5"/>
    <w:rsid w:val="00E963E0"/>
    <w:pPr>
      <w:widowControl w:val="0"/>
      <w:shd w:val="clear" w:color="auto" w:fill="FFFFFF"/>
      <w:spacing w:before="240" w:after="0" w:line="212" w:lineRule="exact"/>
      <w:jc w:val="both"/>
    </w:pPr>
    <w:rPr>
      <w:spacing w:val="3"/>
      <w:sz w:val="17"/>
    </w:rPr>
  </w:style>
  <w:style w:type="character" w:customStyle="1" w:styleId="33">
    <w:name w:val="Основной текст (3)_"/>
    <w:link w:val="34"/>
    <w:locked/>
    <w:rsid w:val="00E963E0"/>
    <w:rPr>
      <w:rFonts w:ascii="Arial" w:hAnsi="Arial" w:cs="Arial"/>
      <w:b/>
      <w:i/>
      <w:sz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963E0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5">
    <w:name w:val="Колонтитул (3)_"/>
    <w:link w:val="36"/>
    <w:locked/>
    <w:rsid w:val="00E963E0"/>
    <w:rPr>
      <w:b/>
      <w:spacing w:val="4"/>
      <w:sz w:val="19"/>
      <w:shd w:val="clear" w:color="auto" w:fill="FFFFFF"/>
    </w:rPr>
  </w:style>
  <w:style w:type="paragraph" w:customStyle="1" w:styleId="36">
    <w:name w:val="Колонтитул (3)"/>
    <w:basedOn w:val="a"/>
    <w:link w:val="35"/>
    <w:rsid w:val="00E963E0"/>
    <w:pPr>
      <w:widowControl w:val="0"/>
      <w:shd w:val="clear" w:color="auto" w:fill="FFFFFF"/>
      <w:spacing w:after="0" w:line="240" w:lineRule="atLeast"/>
      <w:jc w:val="both"/>
    </w:pPr>
    <w:rPr>
      <w:b/>
      <w:spacing w:val="4"/>
      <w:sz w:val="19"/>
    </w:rPr>
  </w:style>
  <w:style w:type="character" w:customStyle="1" w:styleId="24">
    <w:name w:val="Заголовок №2_"/>
    <w:link w:val="25"/>
    <w:locked/>
    <w:rsid w:val="00E963E0"/>
    <w:rPr>
      <w:b/>
      <w:spacing w:val="3"/>
      <w:shd w:val="clear" w:color="auto" w:fill="FFFFFF"/>
    </w:rPr>
  </w:style>
  <w:style w:type="paragraph" w:customStyle="1" w:styleId="25">
    <w:name w:val="Заголовок №2"/>
    <w:basedOn w:val="a"/>
    <w:link w:val="24"/>
    <w:rsid w:val="00E963E0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6">
    <w:name w:val="Колонтитул (2)_"/>
    <w:link w:val="27"/>
    <w:locked/>
    <w:rsid w:val="00E963E0"/>
    <w:rPr>
      <w:b/>
      <w:spacing w:val="-2"/>
      <w:sz w:val="15"/>
      <w:shd w:val="clear" w:color="auto" w:fill="FFFFFF"/>
    </w:rPr>
  </w:style>
  <w:style w:type="paragraph" w:customStyle="1" w:styleId="27">
    <w:name w:val="Колонтитул (2)"/>
    <w:basedOn w:val="a"/>
    <w:link w:val="26"/>
    <w:rsid w:val="00E963E0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">
    <w:name w:val="Основной текст (5)_"/>
    <w:link w:val="50"/>
    <w:locked/>
    <w:rsid w:val="00E963E0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63E0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">
    <w:name w:val="Основной текст (6)_"/>
    <w:link w:val="60"/>
    <w:locked/>
    <w:rsid w:val="00E963E0"/>
    <w:rPr>
      <w:spacing w:val="2"/>
      <w:sz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63E0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">
    <w:name w:val="Основной текст (4)_"/>
    <w:link w:val="40"/>
    <w:locked/>
    <w:rsid w:val="00E963E0"/>
    <w:rPr>
      <w:spacing w:val="4"/>
      <w:sz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63E0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E963E0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"/>
    <w:link w:val="320"/>
    <w:rsid w:val="00E963E0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">
    <w:name w:val="Основной текст (7)_"/>
    <w:link w:val="70"/>
    <w:locked/>
    <w:rsid w:val="00E963E0"/>
    <w:rPr>
      <w:b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63E0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6">
    <w:name w:val="Колонтитул_"/>
    <w:link w:val="af7"/>
    <w:locked/>
    <w:rsid w:val="00E963E0"/>
    <w:rPr>
      <w:i/>
      <w:spacing w:val="1"/>
      <w:sz w:val="17"/>
      <w:shd w:val="clear" w:color="auto" w:fill="FFFFFF"/>
    </w:rPr>
  </w:style>
  <w:style w:type="paragraph" w:customStyle="1" w:styleId="af7">
    <w:name w:val="Колонтитул"/>
    <w:basedOn w:val="a"/>
    <w:link w:val="af6"/>
    <w:rsid w:val="00E963E0"/>
    <w:pPr>
      <w:widowControl w:val="0"/>
      <w:shd w:val="clear" w:color="auto" w:fill="FFFFFF"/>
      <w:spacing w:after="0" w:line="240" w:lineRule="atLeast"/>
      <w:jc w:val="both"/>
    </w:pPr>
    <w:rPr>
      <w:i/>
      <w:spacing w:val="1"/>
      <w:sz w:val="17"/>
    </w:rPr>
  </w:style>
  <w:style w:type="character" w:customStyle="1" w:styleId="19">
    <w:name w:val="Заголовок №1_"/>
    <w:link w:val="1a"/>
    <w:locked/>
    <w:rsid w:val="00E963E0"/>
    <w:rPr>
      <w:b/>
      <w:spacing w:val="4"/>
      <w:sz w:val="19"/>
      <w:shd w:val="clear" w:color="auto" w:fill="FFFFFF"/>
    </w:rPr>
  </w:style>
  <w:style w:type="paragraph" w:customStyle="1" w:styleId="1a">
    <w:name w:val="Заголовок №1"/>
    <w:basedOn w:val="a"/>
    <w:link w:val="19"/>
    <w:rsid w:val="00E963E0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">
    <w:name w:val="Основной текст (9)_"/>
    <w:link w:val="90"/>
    <w:locked/>
    <w:rsid w:val="00E963E0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963E0"/>
    <w:pPr>
      <w:widowControl w:val="0"/>
      <w:shd w:val="clear" w:color="auto" w:fill="FFFFFF"/>
      <w:spacing w:after="0" w:line="240" w:lineRule="atLeast"/>
      <w:jc w:val="both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E963E0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"/>
    <w:link w:val="120"/>
    <w:rsid w:val="00E963E0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E963E0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963E0"/>
    <w:pPr>
      <w:widowControl w:val="0"/>
      <w:shd w:val="clear" w:color="auto" w:fill="FFFFFF"/>
      <w:spacing w:before="60" w:after="0" w:line="240" w:lineRule="atLeast"/>
      <w:jc w:val="both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E963E0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E963E0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1">
    <w:name w:val="Колонтитул (4)_"/>
    <w:link w:val="42"/>
    <w:locked/>
    <w:rsid w:val="00E963E0"/>
    <w:rPr>
      <w:spacing w:val="9"/>
      <w:sz w:val="16"/>
      <w:shd w:val="clear" w:color="auto" w:fill="FFFFFF"/>
    </w:rPr>
  </w:style>
  <w:style w:type="paragraph" w:customStyle="1" w:styleId="42">
    <w:name w:val="Колонтитул (4)"/>
    <w:basedOn w:val="a"/>
    <w:link w:val="41"/>
    <w:rsid w:val="00E963E0"/>
    <w:pPr>
      <w:widowControl w:val="0"/>
      <w:shd w:val="clear" w:color="auto" w:fill="FFFFFF"/>
      <w:spacing w:after="0" w:line="240" w:lineRule="atLeast"/>
      <w:jc w:val="both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E963E0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E963E0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8"/>
    <w:locked/>
    <w:rsid w:val="00E963E0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8">
    <w:name w:val="Подпись к картинке"/>
    <w:basedOn w:val="a"/>
    <w:link w:val="Exact"/>
    <w:rsid w:val="00E963E0"/>
    <w:pPr>
      <w:widowControl w:val="0"/>
      <w:shd w:val="clear" w:color="auto" w:fill="FFFFFF"/>
      <w:spacing w:after="0" w:line="240" w:lineRule="atLeast"/>
      <w:jc w:val="both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"/>
    <w:uiPriority w:val="99"/>
    <w:rsid w:val="00E963E0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E963E0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63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9">
    <w:name w:val="Петит"/>
    <w:basedOn w:val="a"/>
    <w:uiPriority w:val="99"/>
    <w:rsid w:val="00E963E0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a">
    <w:name w:val="подзаголовок"/>
    <w:basedOn w:val="a"/>
    <w:uiPriority w:val="99"/>
    <w:rsid w:val="00E963E0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b">
    <w:name w:val="[Основной абзац]"/>
    <w:basedOn w:val="a"/>
    <w:uiPriority w:val="99"/>
    <w:rsid w:val="00E963E0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7">
    <w:name w:val="Абзац списка3"/>
    <w:basedOn w:val="a"/>
    <w:uiPriority w:val="99"/>
    <w:rsid w:val="00E963E0"/>
    <w:pPr>
      <w:spacing w:after="160" w:line="256" w:lineRule="auto"/>
      <w:ind w:left="720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112">
    <w:name w:val="Абзац списка11"/>
    <w:basedOn w:val="a"/>
    <w:uiPriority w:val="99"/>
    <w:rsid w:val="00E963E0"/>
    <w:pPr>
      <w:spacing w:after="160" w:line="256" w:lineRule="auto"/>
      <w:ind w:left="720"/>
      <w:contextualSpacing/>
      <w:jc w:val="both"/>
    </w:pPr>
    <w:rPr>
      <w:rFonts w:ascii="Calibri" w:eastAsia="Times New Roman" w:hAnsi="Calibri" w:cs="Times New Roman"/>
      <w:sz w:val="28"/>
      <w:szCs w:val="20"/>
    </w:rPr>
  </w:style>
  <w:style w:type="paragraph" w:customStyle="1" w:styleId="113">
    <w:name w:val="Заголовок оглавления11"/>
    <w:basedOn w:val="1"/>
    <w:next w:val="a"/>
    <w:uiPriority w:val="99"/>
    <w:semiHidden/>
    <w:rsid w:val="00E963E0"/>
    <w:pPr>
      <w:outlineLvl w:val="9"/>
    </w:pPr>
    <w:rPr>
      <w:lang w:eastAsia="ru-RU"/>
    </w:rPr>
  </w:style>
  <w:style w:type="paragraph" w:customStyle="1" w:styleId="1b">
    <w:name w:val="1"/>
    <w:basedOn w:val="a"/>
    <w:next w:val="a"/>
    <w:uiPriority w:val="99"/>
    <w:qFormat/>
    <w:rsid w:val="00E963E0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styleId="afc">
    <w:name w:val="annotation reference"/>
    <w:semiHidden/>
    <w:unhideWhenUsed/>
    <w:rsid w:val="00E963E0"/>
    <w:rPr>
      <w:rFonts w:ascii="Times New Roman" w:hAnsi="Times New Roman" w:cs="Times New Roman" w:hint="default"/>
      <w:sz w:val="16"/>
      <w:szCs w:val="16"/>
    </w:rPr>
  </w:style>
  <w:style w:type="character" w:customStyle="1" w:styleId="20pt">
    <w:name w:val="Основной текст (2) + Интервал 0 pt"/>
    <w:rsid w:val="00E963E0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8">
    <w:name w:val="Основной текст (2) + Не курсив"/>
    <w:aliases w:val="Интервал 0 pt"/>
    <w:rsid w:val="00E963E0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E963E0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E963E0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1">
    <w:name w:val="Основной текст + 9"/>
    <w:aliases w:val="5 pt,Полужирный,Интервал 0 pt12"/>
    <w:rsid w:val="00E963E0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d">
    <w:name w:val="Основной текст + Курсив"/>
    <w:aliases w:val="Интервал 0 pt11"/>
    <w:rsid w:val="00E963E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E963E0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E963E0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E963E0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E963E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3">
    <w:name w:val="Основной текст (4) + Курсив"/>
    <w:aliases w:val="Интервал 0 pt6"/>
    <w:rsid w:val="00E963E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E963E0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E963E0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">
    <w:name w:val="Основной текст (2) + 9"/>
    <w:aliases w:val="5 pt2,Полужирный1,Не курсив,Интервал 0 pt3"/>
    <w:rsid w:val="00E963E0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E963E0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E963E0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E963E0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E963E0"/>
    <w:rPr>
      <w:rFonts w:ascii="Times New Roman" w:hAnsi="Times New Roman" w:cs="Times New Roman" w:hint="default"/>
    </w:rPr>
  </w:style>
  <w:style w:type="character" w:customStyle="1" w:styleId="Italic">
    <w:name w:val="Italic"/>
    <w:rsid w:val="00E963E0"/>
    <w:rPr>
      <w:rFonts w:ascii="SchoolBookC" w:hAnsi="SchoolBookC" w:hint="default"/>
      <w:i/>
      <w:iCs w:val="0"/>
    </w:rPr>
  </w:style>
  <w:style w:type="character" w:customStyle="1" w:styleId="myBoldChars">
    <w:name w:val="myBoldChars"/>
    <w:rsid w:val="00E963E0"/>
    <w:rPr>
      <w:color w:val="FF0000"/>
    </w:rPr>
  </w:style>
  <w:style w:type="character" w:customStyle="1" w:styleId="ListParagraphChar1">
    <w:name w:val="List Paragraph Char1"/>
    <w:locked/>
    <w:rsid w:val="00E963E0"/>
    <w:rPr>
      <w:sz w:val="22"/>
      <w:lang w:eastAsia="en-US"/>
    </w:rPr>
  </w:style>
  <w:style w:type="character" w:customStyle="1" w:styleId="Zag11">
    <w:name w:val="Zag_11"/>
    <w:rsid w:val="00E963E0"/>
  </w:style>
  <w:style w:type="character" w:customStyle="1" w:styleId="1c">
    <w:name w:val="Заголовок Знак1"/>
    <w:basedOn w:val="a0"/>
    <w:uiPriority w:val="10"/>
    <w:rsid w:val="00E963E0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character" w:styleId="afe">
    <w:name w:val="Strong"/>
    <w:basedOn w:val="a0"/>
    <w:uiPriority w:val="22"/>
    <w:qFormat/>
    <w:rsid w:val="00E963E0"/>
    <w:rPr>
      <w:b/>
      <w:bCs/>
    </w:rPr>
  </w:style>
  <w:style w:type="character" w:customStyle="1" w:styleId="fontstyle01">
    <w:name w:val="fontstyle01"/>
    <w:basedOn w:val="a0"/>
    <w:rsid w:val="00E963E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963E0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d">
    <w:name w:val="Сетка таблицы1"/>
    <w:basedOn w:val="a1"/>
    <w:uiPriority w:val="39"/>
    <w:rsid w:val="00E96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f"/>
    <w:uiPriority w:val="59"/>
    <w:rsid w:val="00E96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E963E0"/>
    <w:rPr>
      <w:color w:val="800080" w:themeColor="followedHyperlink"/>
      <w:u w:val="single"/>
    </w:rPr>
  </w:style>
  <w:style w:type="paragraph" w:styleId="ad">
    <w:name w:val="Title"/>
    <w:basedOn w:val="a"/>
    <w:next w:val="a"/>
    <w:link w:val="15"/>
    <w:uiPriority w:val="99"/>
    <w:qFormat/>
    <w:rsid w:val="00E963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b">
    <w:name w:val="Название Знак2"/>
    <w:basedOn w:val="a0"/>
    <w:uiPriority w:val="10"/>
    <w:rsid w:val="00E963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f">
    <w:name w:val="Table Grid"/>
    <w:basedOn w:val="a1"/>
    <w:uiPriority w:val="59"/>
    <w:rsid w:val="00E96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griyat.ru" TargetMode="External"/><Relationship Id="rId13" Type="http://schemas.openxmlformats.org/officeDocument/2006/relationships/hyperlink" Target="http://tatarca-text.narod.ru" TargetMode="External"/><Relationship Id="rId18" Type="http://schemas.openxmlformats.org/officeDocument/2006/relationships/hyperlink" Target="http://tatar.com.ru/fonetika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://www.tatknigafund.ru" TargetMode="External"/><Relationship Id="rId17" Type="http://schemas.openxmlformats.org/officeDocument/2006/relationships/hyperlink" Target="http://shigriya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ca-text.narod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atarca-text.naro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tar.com.ru/fonetika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ugantelem.narod.ru" TargetMode="External"/><Relationship Id="rId19" Type="http://schemas.openxmlformats.org/officeDocument/2006/relationships/hyperlink" Target="http://shigriya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.com.ru/fonetika.php" TargetMode="External"/><Relationship Id="rId14" Type="http://schemas.openxmlformats.org/officeDocument/2006/relationships/hyperlink" Target="http://tatarca-text.narod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12520</Words>
  <Characters>71367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2023-09-12T18:20:00Z</cp:lastPrinted>
  <dcterms:created xsi:type="dcterms:W3CDTF">2023-09-19T09:14:00Z</dcterms:created>
  <dcterms:modified xsi:type="dcterms:W3CDTF">2023-09-19T09:14:00Z</dcterms:modified>
</cp:coreProperties>
</file>